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19C7" w14:textId="58A6511C" w:rsidR="00566928" w:rsidRDefault="00206823">
      <w:pPr>
        <w:pStyle w:val="Nagwek1"/>
        <w:numPr>
          <w:ilvl w:val="0"/>
          <w:numId w:val="0"/>
        </w:numPr>
      </w:pPr>
      <w:r>
        <w:t xml:space="preserve">  </w:t>
      </w:r>
      <w:r w:rsidR="004D2CA0">
        <w:t xml:space="preserve">     </w:t>
      </w:r>
      <w:r>
        <w:t xml:space="preserve">INFORMACJA ZAKŁADU UTRZYMUJĄCEGO ZWIERZĘTA KOPYTNE </w:t>
      </w:r>
    </w:p>
    <w:p w14:paraId="45B23124" w14:textId="77777777" w:rsidR="004D2CA0" w:rsidRDefault="00000000">
      <w:pPr>
        <w:spacing w:after="0" w:line="239" w:lineRule="auto"/>
        <w:ind w:left="77" w:right="23"/>
        <w:jc w:val="center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przekazywana w celu dostosowania danych do ustawy o zdrowiu zwierząt </w:t>
      </w:r>
    </w:p>
    <w:p w14:paraId="4BDFD883" w14:textId="6581F573" w:rsidR="004D2CA0" w:rsidRDefault="00000000">
      <w:pPr>
        <w:spacing w:after="0" w:line="239" w:lineRule="auto"/>
        <w:ind w:left="77" w:right="23"/>
        <w:jc w:val="center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na podstawie art. 142 ustawy z dnia 21 listopada 2025 r. o zdrowiu zwierząt </w:t>
      </w:r>
    </w:p>
    <w:p w14:paraId="439C9F6A" w14:textId="273C3592" w:rsidR="00566928" w:rsidRDefault="00000000">
      <w:pPr>
        <w:spacing w:after="0" w:line="239" w:lineRule="auto"/>
        <w:ind w:left="77" w:right="23"/>
        <w:jc w:val="center"/>
      </w:pPr>
      <w:r>
        <w:rPr>
          <w:rFonts w:ascii="Bookman Old Style" w:eastAsia="Bookman Old Style" w:hAnsi="Bookman Old Style" w:cs="Bookman Old Style"/>
          <w:sz w:val="24"/>
        </w:rPr>
        <w:t>(Dz. U.</w:t>
      </w:r>
      <w:r w:rsidR="004D2CA0"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 xml:space="preserve">z 2025 poz. 1795) </w:t>
      </w:r>
    </w:p>
    <w:p w14:paraId="6A9C8138" w14:textId="77777777" w:rsidR="0056692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1627C6" w14:textId="77777777" w:rsidR="00566928" w:rsidRDefault="00000000">
      <w:pPr>
        <w:pStyle w:val="Nagwek1"/>
        <w:ind w:left="244" w:hanging="259"/>
      </w:pPr>
      <w:r>
        <w:t xml:space="preserve">DANE PODMIOTU PROWADZĄCEGO DZIAŁALNOŚĆ </w:t>
      </w:r>
    </w:p>
    <w:p w14:paraId="1A009606" w14:textId="77777777" w:rsidR="00566928" w:rsidRDefault="00000000">
      <w:pPr>
        <w:numPr>
          <w:ilvl w:val="0"/>
          <w:numId w:val="1"/>
        </w:numPr>
        <w:spacing w:after="29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Imię i nazwisko / nazwa podmiotu </w:t>
      </w:r>
    </w:p>
    <w:p w14:paraId="23881569" w14:textId="77777777" w:rsidR="00566928" w:rsidRDefault="00000000">
      <w:pPr>
        <w:spacing w:after="30" w:line="249" w:lineRule="auto"/>
        <w:ind w:left="715" w:hanging="10"/>
      </w:pPr>
      <w:r>
        <w:rPr>
          <w:rFonts w:ascii="Bookman Old Style" w:eastAsia="Bookman Old Style" w:hAnsi="Bookman Old Style" w:cs="Bookman Old Style"/>
          <w:sz w:val="24"/>
        </w:rPr>
        <w:t xml:space="preserve">............................................................................................ </w:t>
      </w:r>
    </w:p>
    <w:p w14:paraId="36AA1D95" w14:textId="77777777" w:rsidR="00566928" w:rsidRDefault="00000000">
      <w:pPr>
        <w:numPr>
          <w:ilvl w:val="0"/>
          <w:numId w:val="1"/>
        </w:numPr>
        <w:spacing w:after="29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Adres zamieszkania / siedziby podmiotu </w:t>
      </w:r>
    </w:p>
    <w:p w14:paraId="373DBF10" w14:textId="77777777" w:rsidR="00566928" w:rsidRDefault="00000000">
      <w:pPr>
        <w:spacing w:after="30" w:line="249" w:lineRule="auto"/>
        <w:ind w:left="715" w:hanging="10"/>
      </w:pPr>
      <w:r>
        <w:rPr>
          <w:rFonts w:ascii="Bookman Old Style" w:eastAsia="Bookman Old Style" w:hAnsi="Bookman Old Style" w:cs="Bookman Old Style"/>
          <w:sz w:val="24"/>
        </w:rPr>
        <w:t xml:space="preserve">............................................................................................ </w:t>
      </w:r>
    </w:p>
    <w:p w14:paraId="56D78BCC" w14:textId="77777777" w:rsidR="00566928" w:rsidRDefault="00000000">
      <w:pPr>
        <w:numPr>
          <w:ilvl w:val="0"/>
          <w:numId w:val="1"/>
        </w:numPr>
        <w:spacing w:after="3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Adres do doręczeń …………………………………………………… </w:t>
      </w:r>
    </w:p>
    <w:p w14:paraId="261AF9C9" w14:textId="77777777" w:rsidR="00566928" w:rsidRDefault="00000000">
      <w:pPr>
        <w:numPr>
          <w:ilvl w:val="0"/>
          <w:numId w:val="1"/>
        </w:numPr>
        <w:spacing w:after="3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Adres strony internetowej …………………………………………. </w:t>
      </w:r>
    </w:p>
    <w:p w14:paraId="73ED6457" w14:textId="77777777" w:rsidR="00566928" w:rsidRDefault="00000000">
      <w:pPr>
        <w:numPr>
          <w:ilvl w:val="0"/>
          <w:numId w:val="1"/>
        </w:numPr>
        <w:spacing w:after="31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Adres do doręczeń elektronicznych podmiotu ……………………. </w:t>
      </w:r>
    </w:p>
    <w:p w14:paraId="752F5304" w14:textId="77777777" w:rsidR="00566928" w:rsidRDefault="00000000">
      <w:pPr>
        <w:numPr>
          <w:ilvl w:val="0"/>
          <w:numId w:val="1"/>
        </w:numPr>
        <w:spacing w:after="29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Numer identyfikacyjny producenta (ARiMR) </w:t>
      </w:r>
    </w:p>
    <w:p w14:paraId="3390B292" w14:textId="77777777" w:rsidR="00566928" w:rsidRDefault="00000000">
      <w:pPr>
        <w:spacing w:after="30" w:line="249" w:lineRule="auto"/>
        <w:ind w:left="715" w:hanging="10"/>
      </w:pPr>
      <w:r>
        <w:rPr>
          <w:rFonts w:ascii="Bookman Old Style" w:eastAsia="Bookman Old Style" w:hAnsi="Bookman Old Style" w:cs="Bookman Old Style"/>
          <w:sz w:val="24"/>
        </w:rPr>
        <w:t xml:space="preserve">............................................................................................ </w:t>
      </w:r>
    </w:p>
    <w:p w14:paraId="511F5717" w14:textId="77777777" w:rsidR="00566928" w:rsidRDefault="00000000">
      <w:pPr>
        <w:numPr>
          <w:ilvl w:val="0"/>
          <w:numId w:val="1"/>
        </w:numPr>
        <w:spacing w:after="43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>Pesel/numer paszportu lub innego dokumentu potwierdzającego tożsamość</w:t>
      </w:r>
      <w:r>
        <w:rPr>
          <w:rFonts w:ascii="Bookman Old Style" w:eastAsia="Bookman Old Style" w:hAnsi="Bookman Old Style" w:cs="Bookman Old Style"/>
          <w:sz w:val="24"/>
          <w:vertAlign w:val="superscript"/>
        </w:rPr>
        <w:footnoteReference w:id="1"/>
      </w:r>
      <w:r>
        <w:rPr>
          <w:rFonts w:ascii="Bookman Old Style" w:eastAsia="Bookman Old Style" w:hAnsi="Bookman Old Style" w:cs="Bookman Old Style"/>
          <w:sz w:val="24"/>
        </w:rPr>
        <w:t xml:space="preserve"> ………………………………………………………………….. </w:t>
      </w:r>
    </w:p>
    <w:p w14:paraId="3A5CF535" w14:textId="77777777" w:rsidR="00566928" w:rsidRDefault="00000000">
      <w:pPr>
        <w:numPr>
          <w:ilvl w:val="0"/>
          <w:numId w:val="1"/>
        </w:numPr>
        <w:spacing w:after="29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NIP ……………………………………………… (jeżeli został nadany) </w:t>
      </w:r>
    </w:p>
    <w:p w14:paraId="1B37C2A8" w14:textId="77777777" w:rsidR="00566928" w:rsidRDefault="00000000">
      <w:pPr>
        <w:spacing w:after="21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53356B0" w14:textId="77777777" w:rsidR="00566928" w:rsidRDefault="00000000">
      <w:pPr>
        <w:numPr>
          <w:ilvl w:val="0"/>
          <w:numId w:val="1"/>
        </w:numPr>
        <w:spacing w:after="29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Dane kontaktowe </w:t>
      </w:r>
    </w:p>
    <w:p w14:paraId="5D91657E" w14:textId="77777777" w:rsidR="00566928" w:rsidRDefault="00000000">
      <w:pPr>
        <w:spacing w:after="30" w:line="249" w:lineRule="auto"/>
        <w:ind w:left="715" w:hanging="10"/>
      </w:pPr>
      <w:r>
        <w:rPr>
          <w:rFonts w:ascii="Bookman Old Style" w:eastAsia="Bookman Old Style" w:hAnsi="Bookman Old Style" w:cs="Bookman Old Style"/>
          <w:sz w:val="24"/>
        </w:rPr>
        <w:t xml:space="preserve">telefon .............................................................. </w:t>
      </w:r>
    </w:p>
    <w:p w14:paraId="2DEF7E86" w14:textId="77777777" w:rsidR="00566928" w:rsidRDefault="00000000">
      <w:pPr>
        <w:spacing w:after="30" w:line="249" w:lineRule="auto"/>
        <w:ind w:left="715" w:hanging="10"/>
      </w:pPr>
      <w:r>
        <w:rPr>
          <w:rFonts w:ascii="Bookman Old Style" w:eastAsia="Bookman Old Style" w:hAnsi="Bookman Old Style" w:cs="Bookman Old Style"/>
          <w:sz w:val="24"/>
        </w:rPr>
        <w:t xml:space="preserve">e-mail ................................................................ </w:t>
      </w:r>
    </w:p>
    <w:p w14:paraId="57D595CC" w14:textId="77777777" w:rsidR="00566928" w:rsidRDefault="00000000">
      <w:pPr>
        <w:spacing w:after="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9F08C68" w14:textId="77777777" w:rsidR="008A6BF1" w:rsidRDefault="00000000">
      <w:pPr>
        <w:pStyle w:val="Nagwek1"/>
        <w:ind w:left="345" w:right="4583" w:hanging="360"/>
      </w:pPr>
      <w:r>
        <w:t xml:space="preserve">DANE ZAKŁADU (GOSPODARSTWA) </w:t>
      </w:r>
    </w:p>
    <w:p w14:paraId="37E09903" w14:textId="0DBC4004" w:rsidR="00566928" w:rsidRDefault="00000000" w:rsidP="008A6BF1">
      <w:pPr>
        <w:pStyle w:val="Nagwek1"/>
        <w:numPr>
          <w:ilvl w:val="0"/>
          <w:numId w:val="0"/>
        </w:numPr>
        <w:ind w:left="345" w:right="4583"/>
      </w:pPr>
      <w:r>
        <w:rPr>
          <w:b w:val="0"/>
        </w:rPr>
        <w:t>1.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Adres zakładu </w:t>
      </w:r>
    </w:p>
    <w:p w14:paraId="3E5AE321" w14:textId="77777777" w:rsidR="00566928" w:rsidRDefault="00000000">
      <w:pPr>
        <w:spacing w:after="30" w:line="249" w:lineRule="auto"/>
        <w:ind w:left="715" w:hanging="10"/>
      </w:pPr>
      <w:r>
        <w:rPr>
          <w:rFonts w:ascii="Bookman Old Style" w:eastAsia="Bookman Old Style" w:hAnsi="Bookman Old Style" w:cs="Bookman Old Style"/>
          <w:sz w:val="24"/>
        </w:rPr>
        <w:t xml:space="preserve">........................................................................................... </w:t>
      </w:r>
    </w:p>
    <w:p w14:paraId="3FC83710" w14:textId="77777777" w:rsidR="00566928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7EF544FD" w14:textId="77777777" w:rsidR="00566928" w:rsidRDefault="00000000">
      <w:pPr>
        <w:numPr>
          <w:ilvl w:val="0"/>
          <w:numId w:val="2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Numer siedziby stada (IRZ) – jeżeli dotyczy </w:t>
      </w:r>
    </w:p>
    <w:p w14:paraId="2264987F" w14:textId="77777777" w:rsidR="00566928" w:rsidRDefault="00000000">
      <w:pPr>
        <w:spacing w:after="30" w:line="249" w:lineRule="auto"/>
        <w:ind w:left="715" w:hanging="10"/>
      </w:pPr>
      <w:r>
        <w:rPr>
          <w:rFonts w:ascii="Bookman Old Style" w:eastAsia="Bookman Old Style" w:hAnsi="Bookman Old Style" w:cs="Bookman Old Style"/>
          <w:sz w:val="24"/>
        </w:rPr>
        <w:t xml:space="preserve">............................................................................................ </w:t>
      </w:r>
    </w:p>
    <w:p w14:paraId="083AF9E9" w14:textId="77777777" w:rsidR="00566928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99214D8" w14:textId="77777777" w:rsidR="00566928" w:rsidRDefault="00000000">
      <w:pPr>
        <w:numPr>
          <w:ilvl w:val="0"/>
          <w:numId w:val="2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Położenie zakładu i opis jego obiektów: </w:t>
      </w:r>
    </w:p>
    <w:p w14:paraId="54367AF5" w14:textId="77777777" w:rsidR="00566928" w:rsidRDefault="00000000">
      <w:pPr>
        <w:spacing w:after="0"/>
        <w:ind w:left="708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917F6B3" w14:textId="77777777" w:rsidR="00566928" w:rsidRDefault="00000000">
      <w:pPr>
        <w:numPr>
          <w:ilvl w:val="1"/>
          <w:numId w:val="2"/>
        </w:numPr>
        <w:spacing w:after="6" w:line="249" w:lineRule="auto"/>
        <w:ind w:right="400" w:hanging="360"/>
      </w:pPr>
      <w:r>
        <w:rPr>
          <w:rFonts w:ascii="Bookman Old Style" w:eastAsia="Bookman Old Style" w:hAnsi="Bookman Old Style" w:cs="Bookman Old Style"/>
          <w:sz w:val="24"/>
        </w:rPr>
        <w:t xml:space="preserve">współrzędne geograficzne zakładu szerokość geograficzna ............................................................. </w:t>
      </w:r>
    </w:p>
    <w:p w14:paraId="376007DF" w14:textId="77777777" w:rsidR="00566928" w:rsidRDefault="00000000">
      <w:pPr>
        <w:spacing w:after="6" w:line="249" w:lineRule="auto"/>
        <w:ind w:left="1426" w:hanging="10"/>
      </w:pPr>
      <w:r>
        <w:rPr>
          <w:rFonts w:ascii="Bookman Old Style" w:eastAsia="Bookman Old Style" w:hAnsi="Bookman Old Style" w:cs="Bookman Old Style"/>
          <w:sz w:val="24"/>
        </w:rPr>
        <w:t xml:space="preserve">długość geograficzna ................................................................ </w:t>
      </w:r>
    </w:p>
    <w:p w14:paraId="7A1ABD7D" w14:textId="77777777" w:rsidR="00566928" w:rsidRDefault="00000000">
      <w:pPr>
        <w:numPr>
          <w:ilvl w:val="1"/>
          <w:numId w:val="2"/>
        </w:numPr>
        <w:spacing w:after="6" w:line="249" w:lineRule="auto"/>
        <w:ind w:right="400" w:hanging="360"/>
      </w:pPr>
      <w:r>
        <w:rPr>
          <w:rFonts w:ascii="Bookman Old Style" w:eastAsia="Bookman Old Style" w:hAnsi="Bookman Old Style" w:cs="Bookman Old Style"/>
          <w:sz w:val="24"/>
        </w:rPr>
        <w:t xml:space="preserve">opis jego obiektów (liczba obiektów i przeznaczenie) </w:t>
      </w:r>
    </w:p>
    <w:p w14:paraId="6EE46F8D" w14:textId="77777777" w:rsidR="00566928" w:rsidRDefault="00000000">
      <w:pPr>
        <w:spacing w:after="6" w:line="249" w:lineRule="auto"/>
        <w:ind w:left="1450" w:hanging="10"/>
      </w:pPr>
      <w:r>
        <w:rPr>
          <w:rFonts w:ascii="Bookman Old Style" w:eastAsia="Bookman Old Style" w:hAnsi="Bookman Old Style" w:cs="Bookman Old Style"/>
          <w:sz w:val="24"/>
        </w:rPr>
        <w:t xml:space="preserve">……………………………………………………………………………….. </w:t>
      </w:r>
    </w:p>
    <w:p w14:paraId="4C9859E6" w14:textId="77777777" w:rsidR="00566928" w:rsidRDefault="00000000">
      <w:pPr>
        <w:spacing w:after="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BBDB921" w14:textId="77777777" w:rsidR="00566928" w:rsidRDefault="00000000">
      <w:pPr>
        <w:numPr>
          <w:ilvl w:val="0"/>
          <w:numId w:val="2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Rodzaj zakładu </w:t>
      </w:r>
    </w:p>
    <w:p w14:paraId="0873E209" w14:textId="77777777" w:rsidR="00566928" w:rsidRDefault="00000000">
      <w:pPr>
        <w:spacing w:after="6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zakład utrzymujący zwierzęta kopytne w celu produkcji mleka </w:t>
      </w:r>
    </w:p>
    <w:p w14:paraId="60B32BD7" w14:textId="77777777" w:rsidR="00566928" w:rsidRDefault="00000000">
      <w:pPr>
        <w:spacing w:after="6" w:line="249" w:lineRule="auto"/>
        <w:ind w:left="718" w:right="740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zakład utrzymujący zwierzęta kopytne w celu produkcji mięsa □ zakład utrzymujący zwierzęta kopytne w celu hodowlanym (rozród / materiał hodowlany) </w:t>
      </w:r>
    </w:p>
    <w:p w14:paraId="54A5B643" w14:textId="77777777" w:rsidR="00566928" w:rsidRDefault="00000000">
      <w:pPr>
        <w:spacing w:after="6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zakład utrzymujący zwierzęta kopytne w systemie mieszanym (mleko + opas) </w:t>
      </w:r>
    </w:p>
    <w:p w14:paraId="744E1C67" w14:textId="77777777" w:rsidR="00566928" w:rsidRDefault="00000000">
      <w:pPr>
        <w:spacing w:after="266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inne (jakie?) .................................................................... </w:t>
      </w:r>
    </w:p>
    <w:p w14:paraId="73A4831E" w14:textId="77777777" w:rsidR="00566928" w:rsidRDefault="00000000">
      <w:pPr>
        <w:spacing w:after="349"/>
      </w:pPr>
      <w:r>
        <w:rPr>
          <w:rFonts w:ascii="Bookman Old Style" w:eastAsia="Bookman Old Style" w:hAnsi="Bookman Old Style" w:cs="Bookman Old Style"/>
          <w:b/>
          <w:sz w:val="24"/>
        </w:rPr>
        <w:lastRenderedPageBreak/>
        <w:t xml:space="preserve"> </w:t>
      </w:r>
    </w:p>
    <w:p w14:paraId="0946FEBA" w14:textId="77777777" w:rsidR="00566928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693BA298" wp14:editId="2FD99163">
                <wp:extent cx="1828800" cy="9144"/>
                <wp:effectExtent l="0" t="0" r="0" b="0"/>
                <wp:docPr id="10195" name="Group 10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12804" name="Shape 1280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5" style="width:144pt;height:0.720032pt;mso-position-horizontal-relative:char;mso-position-vertical-relative:line" coordsize="18288,91">
                <v:shape id="Shape 12805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3A6DD8C" w14:textId="77777777" w:rsidR="00566928" w:rsidRDefault="00000000">
      <w:pPr>
        <w:pStyle w:val="Nagwek1"/>
        <w:ind w:left="518" w:hanging="533"/>
      </w:pPr>
      <w:r>
        <w:t xml:space="preserve">GATUNKI I LICZBA ZWIERZĄT ORAZ POTENCJAŁ ZAKŁADU </w:t>
      </w:r>
    </w:p>
    <w:tbl>
      <w:tblPr>
        <w:tblStyle w:val="TableGrid"/>
        <w:tblW w:w="10306" w:type="dxa"/>
        <w:tblInd w:w="18" w:type="dxa"/>
        <w:tblCellMar>
          <w:top w:w="11" w:type="dxa"/>
          <w:left w:w="37" w:type="dxa"/>
          <w:right w:w="4" w:type="dxa"/>
        </w:tblCellMar>
        <w:tblLook w:val="04A0" w:firstRow="1" w:lastRow="0" w:firstColumn="1" w:lastColumn="0" w:noHBand="0" w:noVBand="1"/>
      </w:tblPr>
      <w:tblGrid>
        <w:gridCol w:w="2960"/>
        <w:gridCol w:w="1673"/>
        <w:gridCol w:w="2534"/>
        <w:gridCol w:w="3139"/>
      </w:tblGrid>
      <w:tr w:rsidR="00566928" w14:paraId="50576393" w14:textId="77777777">
        <w:trPr>
          <w:trHeight w:val="630"/>
        </w:trPr>
        <w:tc>
          <w:tcPr>
            <w:tcW w:w="2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8DEB46" w14:textId="77777777" w:rsidR="00566928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Gatunek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87A4BC" w14:textId="77777777" w:rsidR="0056692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Kategoria zwierząt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C7A4FF" w14:textId="77777777" w:rsidR="0056692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Liczba zwierząt utrzymywanych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11CFA3" w14:textId="77777777" w:rsidR="0056692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Maksymalna liczba zwierząt (potencjał zakładu) </w:t>
            </w:r>
          </w:p>
        </w:tc>
      </w:tr>
      <w:tr w:rsidR="00566928" w14:paraId="27A7D409" w14:textId="77777777">
        <w:trPr>
          <w:trHeight w:val="358"/>
        </w:trPr>
        <w:tc>
          <w:tcPr>
            <w:tcW w:w="2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93E38E" w14:textId="77777777" w:rsidR="00566928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BYDŁO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8DA0AB" w14:textId="77777777" w:rsidR="00566928" w:rsidRDefault="0000000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krowy mleczne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59910C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1E336E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638356BC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C7E2546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68DDA0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buhaje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0B0BE1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D39EE4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3153C447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0A35632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2E8538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bydło opasowe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B99300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496927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79A48D22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59D99BA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1F6EC7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jałówki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E9AC05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7932F4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4738220B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C75108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7C672A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cielęta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8E8622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BC91F4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0E74DFB0" w14:textId="77777777">
        <w:trPr>
          <w:trHeight w:val="355"/>
        </w:trPr>
        <w:tc>
          <w:tcPr>
            <w:tcW w:w="2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7EE91F" w14:textId="77777777" w:rsidR="00566928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ŚWINIE-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C21E08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lochy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06F597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089625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463EB327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4B61909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EB4DA7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prosięta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0EE247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0B72C5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4F712B13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E6BB2DC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B99E01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knury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EF5E69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05B804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38BF5BBF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38E4587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0E2CC7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warchlaki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D894DF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D43344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3E421FDD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2F7007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E97483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tuczniki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27B9BA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0D033D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4FE14B70" w14:textId="77777777">
        <w:trPr>
          <w:trHeight w:val="355"/>
        </w:trPr>
        <w:tc>
          <w:tcPr>
            <w:tcW w:w="2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CD3FEC" w14:textId="77777777" w:rsidR="00566928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OWCE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1A0406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maciorki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191200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D47033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52632918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117EBB8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BAB820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tryki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368C00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A5B6D0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26813C40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2C6E43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8ED36F" w14:textId="77777777" w:rsidR="00566928" w:rsidRDefault="0000000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jagnięta/koźlęta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523405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A296D6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0B4E018E" w14:textId="77777777">
        <w:trPr>
          <w:trHeight w:val="358"/>
        </w:trPr>
        <w:tc>
          <w:tcPr>
            <w:tcW w:w="2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F1390B" w14:textId="77777777" w:rsidR="00566928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KOZY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263403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kozy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A628D6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797A19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14AF86C2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A9E4A6D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9A0706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kozły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0C3955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006F01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1F95B305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D16AAA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F5B959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koźlęta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D47103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00464C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50568805" w14:textId="77777777">
        <w:trPr>
          <w:trHeight w:val="358"/>
        </w:trPr>
        <w:tc>
          <w:tcPr>
            <w:tcW w:w="2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D017F63" w14:textId="77777777" w:rsidR="00566928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KONIE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80D820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klacze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F01153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D584DB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5B4EE3A0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2AD0614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CEF412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wałachy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764954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E7FFD9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517403C1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C7F4903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20FAC4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ogiery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4102A7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0F8527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5952D2EB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C0F41A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61865B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źrebięta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6BFCAB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C8FB06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2344E6B8" w14:textId="77777777">
        <w:trPr>
          <w:trHeight w:val="355"/>
        </w:trPr>
        <w:tc>
          <w:tcPr>
            <w:tcW w:w="2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97274FC" w14:textId="77777777" w:rsidR="00566928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WIELBŁĄDOWATE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FECBCE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alpaki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DD52A9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B8F969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4A49B195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53F5D0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0A05A8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inne (jakie?)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87B063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867BD7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69F09918" w14:textId="77777777">
        <w:trPr>
          <w:trHeight w:val="358"/>
        </w:trPr>
        <w:tc>
          <w:tcPr>
            <w:tcW w:w="29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2E901A" w14:textId="77777777" w:rsidR="00566928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JELENIOWATE -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5AE94B" w14:textId="77777777" w:rsidR="00566928" w:rsidRDefault="0000000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Jeleń szlachetny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B4D6C3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9FBBB2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08F14CBB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E2E0A41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4C45F7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Jeleń sika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24F338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9360B2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0F62AE9E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C196106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ABFAC5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Daniel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C03E5E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257E14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66928" w14:paraId="128B2EA3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D1A5B5" w14:textId="77777777" w:rsidR="00566928" w:rsidRDefault="00566928"/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CF0771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Inne (jakie?) </w:t>
            </w:r>
          </w:p>
        </w:tc>
        <w:tc>
          <w:tcPr>
            <w:tcW w:w="2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5D491A" w14:textId="77777777" w:rsidR="0056692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CA3620" w14:textId="77777777" w:rsidR="0056692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088E1DC" w14:textId="77777777" w:rsidR="00566928" w:rsidRDefault="00000000">
      <w:pPr>
        <w:spacing w:after="25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1E4D62B5" w14:textId="77777777" w:rsidR="00566928" w:rsidRDefault="00000000">
      <w:pPr>
        <w:pStyle w:val="Nagwek1"/>
        <w:spacing w:after="273"/>
        <w:ind w:left="-5"/>
      </w:pPr>
      <w:r>
        <w:t xml:space="preserve">INNE KWESTIE DOTYCZĄCE ZAKŁADU, KTÓRE SĄ ISTOTNE DLA USTALENIA STWARZANEGO PRZEZ NIEGO RYZYKA </w:t>
      </w:r>
    </w:p>
    <w:p w14:paraId="19D06C8F" w14:textId="77777777" w:rsidR="00566928" w:rsidRDefault="00000000">
      <w:pPr>
        <w:numPr>
          <w:ilvl w:val="0"/>
          <w:numId w:val="3"/>
        </w:numPr>
        <w:spacing w:after="26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Czy w gospodarstwie stosowane są zasady bioasekuracji? </w:t>
      </w:r>
    </w:p>
    <w:p w14:paraId="6BE16EC5" w14:textId="77777777" w:rsidR="00566928" w:rsidRDefault="00000000">
      <w:pPr>
        <w:spacing w:after="6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tak </w:t>
      </w:r>
    </w:p>
    <w:p w14:paraId="42636255" w14:textId="77777777" w:rsidR="00566928" w:rsidRDefault="00000000">
      <w:pPr>
        <w:spacing w:after="6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nie </w:t>
      </w:r>
    </w:p>
    <w:p w14:paraId="79C0222E" w14:textId="77777777" w:rsidR="00566928" w:rsidRDefault="00000000">
      <w:pPr>
        <w:spacing w:after="258"/>
        <w:ind w:left="708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AEC2D9A" w14:textId="77777777" w:rsidR="00566928" w:rsidRDefault="00000000">
      <w:pPr>
        <w:numPr>
          <w:ilvl w:val="0"/>
          <w:numId w:val="3"/>
        </w:numPr>
        <w:spacing w:after="256"/>
        <w:ind w:hanging="360"/>
      </w:pPr>
      <w:r>
        <w:rPr>
          <w:rFonts w:ascii="Bookman Old Style" w:eastAsia="Bookman Old Style" w:hAnsi="Bookman Old Style" w:cs="Bookman Old Style"/>
          <w:sz w:val="24"/>
        </w:rPr>
        <w:lastRenderedPageBreak/>
        <w:t xml:space="preserve">Czy zwierzęta są identyfikowane zgodnie z obowiązującymi przepisami? </w:t>
      </w:r>
    </w:p>
    <w:p w14:paraId="319E668E" w14:textId="77777777" w:rsidR="00566928" w:rsidRDefault="00000000">
      <w:pPr>
        <w:spacing w:after="6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tak </w:t>
      </w:r>
    </w:p>
    <w:p w14:paraId="24D127DC" w14:textId="77777777" w:rsidR="00566928" w:rsidRDefault="00000000">
      <w:pPr>
        <w:spacing w:after="6" w:line="249" w:lineRule="auto"/>
        <w:ind w:left="718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nie </w:t>
      </w:r>
    </w:p>
    <w:p w14:paraId="06F2E756" w14:textId="77777777" w:rsidR="00566928" w:rsidRDefault="00000000">
      <w:pPr>
        <w:numPr>
          <w:ilvl w:val="0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Inne kwestie: </w:t>
      </w:r>
    </w:p>
    <w:p w14:paraId="2FA17B80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sprzedaż zwierząt do innych gospodarstw - □ </w:t>
      </w:r>
    </w:p>
    <w:p w14:paraId="610BAC3F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produkcja materiału hodowlanego - □ </w:t>
      </w:r>
    </w:p>
    <w:p w14:paraId="17DBE96C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przemieszczanie zwierząt między państwami UE - □ </w:t>
      </w:r>
    </w:p>
    <w:p w14:paraId="6A96835D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inne ……………….. </w:t>
      </w:r>
    </w:p>
    <w:p w14:paraId="2B3A6A4B" w14:textId="77777777" w:rsidR="00566928" w:rsidRDefault="00000000">
      <w:pPr>
        <w:spacing w:after="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7B0C7B1C" w14:textId="77777777" w:rsidR="00566928" w:rsidRDefault="00000000">
      <w:pPr>
        <w:numPr>
          <w:ilvl w:val="0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Czy jest prowadzona działalność w zakresie sprzedaży produktów w ramach: </w:t>
      </w:r>
    </w:p>
    <w:p w14:paraId="28DBE665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SB o numerze WNI …………………………….. - □ </w:t>
      </w:r>
    </w:p>
    <w:p w14:paraId="17228909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RHD o numerze WNI …………………………… - □ </w:t>
      </w:r>
    </w:p>
    <w:p w14:paraId="22EFD7AB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Żadne z powyższych - □ </w:t>
      </w:r>
    </w:p>
    <w:p w14:paraId="663173D7" w14:textId="77777777" w:rsidR="00566928" w:rsidRDefault="00000000">
      <w:pPr>
        <w:spacing w:after="0"/>
        <w:ind w:left="144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235EC34" w14:textId="77777777" w:rsidR="00566928" w:rsidRDefault="00000000">
      <w:pPr>
        <w:numPr>
          <w:ilvl w:val="0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Czy podmiot posiada drób? </w:t>
      </w:r>
      <w:r>
        <w:rPr>
          <w:rFonts w:ascii="Bookman Old Style" w:eastAsia="Bookman Old Style" w:hAnsi="Bookman Old Style" w:cs="Bookman Old Style"/>
          <w:sz w:val="28"/>
        </w:rPr>
        <w:t xml:space="preserve">□ </w:t>
      </w:r>
      <w:r>
        <w:rPr>
          <w:rFonts w:ascii="Bookman Old Style" w:eastAsia="Bookman Old Style" w:hAnsi="Bookman Old Style" w:cs="Bookman Old Style"/>
          <w:sz w:val="24"/>
        </w:rPr>
        <w:t xml:space="preserve">Tak (jaki i w jakiej ilości?) </w:t>
      </w:r>
    </w:p>
    <w:p w14:paraId="39B34C5A" w14:textId="77777777" w:rsidR="00566928" w:rsidRDefault="00000000">
      <w:pPr>
        <w:spacing w:after="6" w:line="249" w:lineRule="auto"/>
        <w:ind w:left="730" w:hanging="10"/>
      </w:pPr>
      <w:r>
        <w:rPr>
          <w:rFonts w:ascii="Bookman Old Style" w:eastAsia="Bookman Old Style" w:hAnsi="Bookman Old Style" w:cs="Bookman Old Style"/>
          <w:sz w:val="24"/>
        </w:rPr>
        <w:t>…………………………………………………………………………………………………</w:t>
      </w:r>
    </w:p>
    <w:p w14:paraId="2E84DAC9" w14:textId="77777777" w:rsidR="00566928" w:rsidRDefault="00000000">
      <w:pPr>
        <w:spacing w:after="42" w:line="249" w:lineRule="auto"/>
        <w:ind w:left="730" w:hanging="10"/>
      </w:pPr>
      <w:r>
        <w:rPr>
          <w:rFonts w:ascii="Bookman Old Style" w:eastAsia="Bookman Old Style" w:hAnsi="Bookman Old Style" w:cs="Bookman Old Style"/>
          <w:sz w:val="24"/>
        </w:rPr>
        <w:t xml:space="preserve">………………………………………………………………………………………………… </w:t>
      </w:r>
    </w:p>
    <w:p w14:paraId="39CA0C70" w14:textId="77777777" w:rsidR="00566928" w:rsidRDefault="00000000">
      <w:pPr>
        <w:spacing w:after="30" w:line="249" w:lineRule="auto"/>
        <w:ind w:left="715" w:hanging="10"/>
      </w:pPr>
      <w:r>
        <w:rPr>
          <w:rFonts w:ascii="Bookman Old Style" w:eastAsia="Bookman Old Style" w:hAnsi="Bookman Old Style" w:cs="Bookman Old Style"/>
          <w:sz w:val="28"/>
        </w:rPr>
        <w:t xml:space="preserve">□ </w:t>
      </w:r>
      <w:r>
        <w:rPr>
          <w:rFonts w:ascii="Bookman Old Style" w:eastAsia="Bookman Old Style" w:hAnsi="Bookman Old Style" w:cs="Bookman Old Style"/>
          <w:sz w:val="24"/>
        </w:rPr>
        <w:t xml:space="preserve">Nie </w:t>
      </w:r>
    </w:p>
    <w:p w14:paraId="174C001A" w14:textId="77777777" w:rsidR="00566928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9ACAFFF" w14:textId="77777777" w:rsidR="00566928" w:rsidRDefault="00000000">
      <w:pPr>
        <w:numPr>
          <w:ilvl w:val="0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Czy podmiot uzyskał decyzję PLW o uznaniu stada wolnego : </w:t>
      </w:r>
    </w:p>
    <w:p w14:paraId="50E8BF93" w14:textId="77777777" w:rsidR="00566928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C0A4080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W przypadku bydła za urzędowo wolne od gruźlicy, brucelozy i enzootycznej białaczki bydła   </w:t>
      </w:r>
    </w:p>
    <w:p w14:paraId="005916AA" w14:textId="77777777" w:rsidR="00566928" w:rsidRDefault="00000000">
      <w:pPr>
        <w:spacing w:after="6" w:line="249" w:lineRule="auto"/>
        <w:ind w:left="1450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tak </w:t>
      </w:r>
    </w:p>
    <w:p w14:paraId="74C73904" w14:textId="77777777" w:rsidR="00566928" w:rsidRDefault="00000000">
      <w:pPr>
        <w:spacing w:after="6" w:line="249" w:lineRule="auto"/>
        <w:ind w:left="1450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nie </w:t>
      </w:r>
    </w:p>
    <w:p w14:paraId="19E356AD" w14:textId="77777777" w:rsidR="00566928" w:rsidRDefault="00000000">
      <w:pPr>
        <w:spacing w:after="0"/>
        <w:ind w:left="144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180F540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W przypadku utrzymywania owiec i kóz za urzędowo wolne od brucelozy </w:t>
      </w:r>
    </w:p>
    <w:p w14:paraId="0B4D8041" w14:textId="77777777" w:rsidR="00566928" w:rsidRDefault="00000000">
      <w:pPr>
        <w:spacing w:after="6" w:line="249" w:lineRule="auto"/>
        <w:ind w:left="1450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tak </w:t>
      </w:r>
    </w:p>
    <w:p w14:paraId="373DF596" w14:textId="77777777" w:rsidR="00566928" w:rsidRDefault="00000000">
      <w:pPr>
        <w:spacing w:after="6" w:line="249" w:lineRule="auto"/>
        <w:ind w:left="1450" w:hanging="10"/>
      </w:pPr>
      <w:r>
        <w:rPr>
          <w:rFonts w:ascii="Bookman Old Style" w:eastAsia="Bookman Old Style" w:hAnsi="Bookman Old Style" w:cs="Bookman Old Style"/>
          <w:sz w:val="24"/>
        </w:rPr>
        <w:t xml:space="preserve">□ nie </w:t>
      </w:r>
    </w:p>
    <w:p w14:paraId="5F034944" w14:textId="77777777" w:rsidR="00566928" w:rsidRDefault="00000000">
      <w:pPr>
        <w:spacing w:after="0"/>
        <w:ind w:left="144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C1EA460" w14:textId="77777777" w:rsidR="00566928" w:rsidRDefault="00000000">
      <w:pPr>
        <w:numPr>
          <w:ilvl w:val="1"/>
          <w:numId w:val="3"/>
        </w:numPr>
        <w:spacing w:after="6" w:line="249" w:lineRule="auto"/>
        <w:ind w:hanging="360"/>
      </w:pPr>
      <w:r>
        <w:rPr>
          <w:rFonts w:ascii="Bookman Old Style" w:eastAsia="Bookman Old Style" w:hAnsi="Bookman Old Style" w:cs="Bookman Old Style"/>
          <w:sz w:val="24"/>
        </w:rPr>
        <w:t xml:space="preserve">Żadne z powyższych  □ </w:t>
      </w:r>
    </w:p>
    <w:p w14:paraId="5E94B537" w14:textId="77777777" w:rsidR="00566928" w:rsidRDefault="00000000">
      <w:pPr>
        <w:spacing w:after="0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9F8DD9E" w14:textId="77777777" w:rsidR="00566928" w:rsidRDefault="00000000">
      <w:pPr>
        <w:spacing w:after="256"/>
        <w:ind w:left="72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B5AB9B0" w14:textId="77777777" w:rsidR="00566928" w:rsidRDefault="00000000">
      <w:pPr>
        <w:pStyle w:val="Nagwek1"/>
        <w:spacing w:after="266"/>
        <w:ind w:left="321" w:hanging="336"/>
      </w:pPr>
      <w:r>
        <w:t xml:space="preserve">OŚWIADCZENIE PODMIOTU </w:t>
      </w:r>
    </w:p>
    <w:p w14:paraId="52924CC2" w14:textId="77777777" w:rsidR="00566928" w:rsidRDefault="00000000">
      <w:pPr>
        <w:spacing w:after="266" w:line="249" w:lineRule="auto"/>
        <w:ind w:left="10" w:hanging="10"/>
      </w:pPr>
      <w:r>
        <w:rPr>
          <w:rFonts w:ascii="Bookman Old Style" w:eastAsia="Bookman Old Style" w:hAnsi="Bookman Old Style" w:cs="Bookman Old Style"/>
          <w:sz w:val="24"/>
        </w:rPr>
        <w:t xml:space="preserve">Oświadczam, że przekazane informacje są zgodne ze stanem faktycznym. </w:t>
      </w:r>
    </w:p>
    <w:p w14:paraId="519794AE" w14:textId="77777777" w:rsidR="00566928" w:rsidRDefault="00000000">
      <w:pPr>
        <w:spacing w:after="256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3F2FA7C2" w14:textId="77777777" w:rsidR="00566928" w:rsidRDefault="00000000">
      <w:pPr>
        <w:spacing w:after="0" w:line="249" w:lineRule="auto"/>
        <w:ind w:left="10" w:hanging="10"/>
      </w:pPr>
      <w:r>
        <w:rPr>
          <w:rFonts w:ascii="Bookman Old Style" w:eastAsia="Bookman Old Style" w:hAnsi="Bookman Old Style" w:cs="Bookman Old Style"/>
          <w:sz w:val="24"/>
        </w:rPr>
        <w:t xml:space="preserve">...................................                                    …………………………………….. miejscowość i data                                              podpis posiadacza zwierząt </w:t>
      </w:r>
    </w:p>
    <w:p w14:paraId="2243A16F" w14:textId="77777777" w:rsidR="00566928" w:rsidRDefault="00000000">
      <w:pPr>
        <w:spacing w:after="162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794DEA4" w14:textId="77777777" w:rsidR="00566928" w:rsidRDefault="00000000">
      <w:pPr>
        <w:spacing w:after="267"/>
      </w:pPr>
      <w:r>
        <w:rPr>
          <w:rFonts w:ascii="Bookman Old Style" w:eastAsia="Bookman Old Style" w:hAnsi="Bookman Old Style" w:cs="Bookman Old Style"/>
          <w:sz w:val="14"/>
        </w:rPr>
        <w:t xml:space="preserve"> </w:t>
      </w:r>
    </w:p>
    <w:p w14:paraId="452DFFB6" w14:textId="77777777" w:rsidR="00566928" w:rsidRDefault="00000000">
      <w:pPr>
        <w:spacing w:after="360"/>
      </w:pPr>
      <w:r>
        <w:rPr>
          <w:rFonts w:ascii="Bookman Old Style" w:eastAsia="Bookman Old Style" w:hAnsi="Bookman Old Style" w:cs="Bookman Old Style"/>
          <w:sz w:val="14"/>
        </w:rPr>
        <w:t xml:space="preserve"> </w:t>
      </w:r>
    </w:p>
    <w:p w14:paraId="10B7C38F" w14:textId="77777777" w:rsidR="00566928" w:rsidRDefault="00000000">
      <w:pPr>
        <w:spacing w:after="256"/>
        <w:ind w:right="3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lastRenderedPageBreak/>
        <w:t xml:space="preserve">POUCZENIE </w:t>
      </w:r>
    </w:p>
    <w:p w14:paraId="74D601A3" w14:textId="77777777" w:rsidR="00566928" w:rsidRDefault="00000000">
      <w:pPr>
        <w:spacing w:after="6" w:line="249" w:lineRule="auto"/>
        <w:ind w:left="10" w:hanging="10"/>
      </w:pPr>
      <w:r>
        <w:rPr>
          <w:rFonts w:ascii="Bookman Old Style" w:eastAsia="Bookman Old Style" w:hAnsi="Bookman Old Style" w:cs="Bookman Old Style"/>
          <w:sz w:val="24"/>
        </w:rPr>
        <w:t xml:space="preserve">Podmioty prowadzące zakłady (gospodarstwa) powiadamiają właściwy organ o: </w:t>
      </w:r>
    </w:p>
    <w:p w14:paraId="5109CF5D" w14:textId="77777777" w:rsidR="00566928" w:rsidRDefault="00000000">
      <w:pPr>
        <w:numPr>
          <w:ilvl w:val="0"/>
          <w:numId w:val="4"/>
        </w:numPr>
        <w:spacing w:after="6" w:line="249" w:lineRule="auto"/>
        <w:ind w:hanging="298"/>
      </w:pPr>
      <w:r>
        <w:rPr>
          <w:rFonts w:ascii="Bookman Old Style" w:eastAsia="Bookman Old Style" w:hAnsi="Bookman Old Style" w:cs="Bookman Old Style"/>
          <w:sz w:val="24"/>
        </w:rPr>
        <w:t xml:space="preserve">wszelkich zmianach w danym zakładzie dotyczących powyższych kwestii; </w:t>
      </w:r>
    </w:p>
    <w:p w14:paraId="0064F416" w14:textId="77777777" w:rsidR="00566928" w:rsidRDefault="00000000">
      <w:pPr>
        <w:numPr>
          <w:ilvl w:val="0"/>
          <w:numId w:val="4"/>
        </w:numPr>
        <w:spacing w:after="6" w:line="249" w:lineRule="auto"/>
        <w:ind w:hanging="298"/>
      </w:pPr>
      <w:r>
        <w:rPr>
          <w:rFonts w:ascii="Bookman Old Style" w:eastAsia="Bookman Old Style" w:hAnsi="Bookman Old Style" w:cs="Bookman Old Style"/>
          <w:sz w:val="24"/>
        </w:rPr>
        <w:t xml:space="preserve">każdym zaprzestaniu działalności przez dany podmiot lub zakład. </w:t>
      </w:r>
    </w:p>
    <w:p w14:paraId="3BF4A68A" w14:textId="77777777" w:rsidR="00566928" w:rsidRDefault="00000000">
      <w:pPr>
        <w:spacing w:after="0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59A8A527" w14:textId="77777777" w:rsidR="00453792" w:rsidRDefault="00453792" w:rsidP="00453792">
      <w:pPr>
        <w:spacing w:after="153"/>
        <w:ind w:left="-5" w:hanging="10"/>
      </w:pPr>
      <w:r>
        <w:rPr>
          <w:rFonts w:ascii="Bookman Old Style" w:eastAsia="Bookman Old Style" w:hAnsi="Bookman Old Style" w:cs="Bookman Old Style"/>
          <w:b/>
        </w:rPr>
        <w:t xml:space="preserve">KLAUZULA INFORMACYJNA </w:t>
      </w:r>
    </w:p>
    <w:p w14:paraId="35D49D77" w14:textId="77777777" w:rsidR="00453792" w:rsidRDefault="00453792" w:rsidP="00453792">
      <w:pPr>
        <w:spacing w:after="159" w:line="258" w:lineRule="auto"/>
        <w:ind w:left="10" w:hanging="10"/>
      </w:pPr>
      <w:r>
        <w:rPr>
          <w:rFonts w:ascii="Bookman Old Style" w:eastAsia="Bookman Old Style" w:hAnsi="Bookman Old Style" w:cs="Bookman Old Style"/>
          <w:i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  </w:t>
      </w:r>
    </w:p>
    <w:p w14:paraId="38A99EF8" w14:textId="77777777" w:rsidR="00453792" w:rsidRDefault="00453792" w:rsidP="00453792">
      <w:pPr>
        <w:numPr>
          <w:ilvl w:val="0"/>
          <w:numId w:val="8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>Administratorem Danych Osobowych jest Powiatowy Inspektorat Weterynarii w Nowym Dworze Gdańskim, ul. Kolejowa 1, 82 – 100 Nowy Dwór Gdański.</w:t>
      </w:r>
    </w:p>
    <w:p w14:paraId="5E446789" w14:textId="77777777" w:rsidR="00453792" w:rsidRDefault="00453792" w:rsidP="00453792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0144CBA3" w14:textId="77777777" w:rsidR="00453792" w:rsidRDefault="00453792" w:rsidP="00453792">
      <w:pPr>
        <w:numPr>
          <w:ilvl w:val="0"/>
          <w:numId w:val="8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Administrator Danych Osobowych wyznaczył Inspektora Ochrony Danych, z którym może Pan(ni) się skontaktować w sprawach ochrony Pana(ni) danych osobowych i realizacji swoich praw pod następującym adresem poczty elektronicznej: </w:t>
      </w:r>
    </w:p>
    <w:p w14:paraId="4744F006" w14:textId="77777777" w:rsidR="00453792" w:rsidRDefault="00453792" w:rsidP="00453792">
      <w:pPr>
        <w:spacing w:after="1" w:line="258" w:lineRule="auto"/>
        <w:ind w:left="730" w:hanging="10"/>
      </w:pPr>
      <w:r>
        <w:rPr>
          <w:rFonts w:ascii="Bookman Old Style" w:eastAsia="Bookman Old Style" w:hAnsi="Bookman Old Style" w:cs="Bookman Old Style"/>
          <w:i/>
        </w:rPr>
        <w:t xml:space="preserve">piwnowy@gdansk.wiw.gov.pl lub pisemnie na adres: Powiatowy Inspektorat Weterynarii w Nowym Dworze Gdańskim, ul. Kolejowa 1, 82-100 Nowy Dwór Gdański. </w:t>
      </w:r>
    </w:p>
    <w:p w14:paraId="3AB8FEC8" w14:textId="77777777" w:rsidR="00453792" w:rsidRDefault="00453792" w:rsidP="00453792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66131379" w14:textId="77777777" w:rsidR="00453792" w:rsidRDefault="00453792" w:rsidP="00453792">
      <w:pPr>
        <w:numPr>
          <w:ilvl w:val="0"/>
          <w:numId w:val="8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Pana(ni) dane osobowe przetwarzane będą w celu: </w:t>
      </w:r>
    </w:p>
    <w:p w14:paraId="04DEFA7A" w14:textId="77777777" w:rsidR="00453792" w:rsidRDefault="00453792" w:rsidP="00453792">
      <w:pPr>
        <w:numPr>
          <w:ilvl w:val="1"/>
          <w:numId w:val="8"/>
        </w:numPr>
        <w:spacing w:after="1" w:line="258" w:lineRule="auto"/>
        <w:ind w:hanging="10"/>
      </w:pPr>
      <w:r>
        <w:rPr>
          <w:rFonts w:ascii="Bookman Old Style" w:eastAsia="Bookman Old Style" w:hAnsi="Bookman Old Style" w:cs="Bookman Old Style"/>
          <w:i/>
        </w:rPr>
        <w:t xml:space="preserve">spełnienia ciążących na Administratorze Danych Osobowych obowiązków prawnych oraz administracyjnych - zgodnie z art. 6 ust. 1 lit. c RODO, </w:t>
      </w:r>
    </w:p>
    <w:p w14:paraId="793BD4E9" w14:textId="77777777" w:rsidR="00453792" w:rsidRDefault="00453792" w:rsidP="00453792">
      <w:pPr>
        <w:numPr>
          <w:ilvl w:val="1"/>
          <w:numId w:val="8"/>
        </w:numPr>
        <w:spacing w:after="1" w:line="258" w:lineRule="auto"/>
        <w:ind w:hanging="10"/>
      </w:pPr>
      <w:r>
        <w:rPr>
          <w:rFonts w:ascii="Bookman Old Style" w:eastAsia="Bookman Old Style" w:hAnsi="Bookman Old Style" w:cs="Bookman Old Style"/>
          <w:i/>
        </w:rPr>
        <w:t xml:space="preserve">wykonywanie zadania realizowanego w interesie publicznym lub w ramach sprawowania władzy publicznej – zgodnie z  art. 6 ust. 1 lit. e RODO. </w:t>
      </w:r>
    </w:p>
    <w:p w14:paraId="0763F080" w14:textId="77777777" w:rsidR="00453792" w:rsidRDefault="00453792" w:rsidP="00453792">
      <w:pPr>
        <w:spacing w:after="2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200E09BC" w14:textId="77777777" w:rsidR="00453792" w:rsidRDefault="00453792" w:rsidP="00453792">
      <w:pPr>
        <w:numPr>
          <w:ilvl w:val="0"/>
          <w:numId w:val="8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Podanie danych osobowych jest wymogiem ustawowym. Niepodanie danych wymaganych przepisami prawa skutkować będzie niemożnością podjęcia przez Administratora Danych Osobowych czynności przewidzianych przepisami prawa, w tym rozpatrzenia sprawy. </w:t>
      </w:r>
    </w:p>
    <w:p w14:paraId="559843B8" w14:textId="77777777" w:rsidR="00453792" w:rsidRDefault="00453792" w:rsidP="00453792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4D6ABC30" w14:textId="77777777" w:rsidR="00453792" w:rsidRDefault="00453792" w:rsidP="00453792">
      <w:pPr>
        <w:numPr>
          <w:ilvl w:val="0"/>
          <w:numId w:val="8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Odbiorcami Pana(ni) danych osobowych będą osoby lub podmioty, którym dane zostają udostępnione w celu realizacji umowy lub obowiązku prawnego. </w:t>
      </w:r>
    </w:p>
    <w:p w14:paraId="12C26F2F" w14:textId="77777777" w:rsidR="00453792" w:rsidRDefault="00453792" w:rsidP="00453792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48300736" w14:textId="77777777" w:rsidR="00453792" w:rsidRDefault="00453792" w:rsidP="00453792">
      <w:pPr>
        <w:numPr>
          <w:ilvl w:val="0"/>
          <w:numId w:val="8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Nie przewidujemy przekazywania Pana(ni) danych do państwa trzeciego, ani organizacji międzynarodowej w rozumieniu RODO. Podczas realizacji zadań ustawowych może pojawić się konieczność przekazywania danych do państwa trzeciego lub organizacji międzynarodowej w rozumieniu RODO. Odbywać może się ono jedynie w oparciu o właściwy przepis prawa i umowę zawierającą stosowne klauzule ochrony danych przyjęte przez Komisję Europejską. </w:t>
      </w:r>
    </w:p>
    <w:p w14:paraId="759171BD" w14:textId="77777777" w:rsidR="00453792" w:rsidRDefault="00453792" w:rsidP="00453792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67C558AB" w14:textId="77777777" w:rsidR="00453792" w:rsidRDefault="00453792" w:rsidP="00453792">
      <w:pPr>
        <w:numPr>
          <w:ilvl w:val="0"/>
          <w:numId w:val="8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Pana(ni) dane osobowe będą przechowywane, zgodnie z wymaganiami Ustawy o Inspekcji Weterynaryjnej z dnia 29.01.2004 r. (Dz. U. 2018, poz.1557) z </w:t>
      </w:r>
      <w:proofErr w:type="spellStart"/>
      <w:r>
        <w:rPr>
          <w:rFonts w:ascii="Bookman Old Style" w:eastAsia="Bookman Old Style" w:hAnsi="Bookman Old Style" w:cs="Bookman Old Style"/>
          <w:i/>
        </w:rPr>
        <w:t>późn</w:t>
      </w:r>
      <w:proofErr w:type="spellEnd"/>
      <w:r>
        <w:rPr>
          <w:rFonts w:ascii="Bookman Old Style" w:eastAsia="Bookman Old Style" w:hAnsi="Bookman Old Style" w:cs="Bookman Old Style"/>
          <w:i/>
        </w:rPr>
        <w:t xml:space="preserve">. zm.  </w:t>
      </w:r>
    </w:p>
    <w:p w14:paraId="18E77F73" w14:textId="77777777" w:rsidR="00453792" w:rsidRDefault="00453792" w:rsidP="00453792">
      <w:pPr>
        <w:spacing w:after="1" w:line="258" w:lineRule="auto"/>
        <w:ind w:left="730" w:hanging="10"/>
      </w:pPr>
      <w:r>
        <w:rPr>
          <w:rFonts w:ascii="Bookman Old Style" w:eastAsia="Bookman Old Style" w:hAnsi="Bookman Old Style" w:cs="Bookman Old Style"/>
          <w:i/>
        </w:rPr>
        <w:t xml:space="preserve">Na podstawie zakresu zadań określonych w art. 3 oraz Rozporządzenia Prezesa Rady Ministrów z dnia 18 stycznia 2011 roku, w sprawie instrukcji kancelaryjnej, jednolitych rzeczowych wykazów akt oraz instrukcji w sprawie organizacji i zakresu działania archiwów zakładowych. (Dz.U. 2011 nr 14 poz. 67). </w:t>
      </w:r>
    </w:p>
    <w:p w14:paraId="041124C4" w14:textId="77777777" w:rsidR="00453792" w:rsidRDefault="00453792" w:rsidP="00453792">
      <w:pPr>
        <w:spacing w:after="0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20BC1958" w14:textId="77777777" w:rsidR="00453792" w:rsidRDefault="00453792" w:rsidP="00453792">
      <w:pPr>
        <w:numPr>
          <w:ilvl w:val="0"/>
          <w:numId w:val="8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lastRenderedPageBreak/>
        <w:t xml:space="preserve">W odniesieniu do Pana(ni) danych osobowych decyzje nie będą podejmowane w sposób zautomatyzowany, ani nie będą profilowane. </w:t>
      </w:r>
    </w:p>
    <w:p w14:paraId="6B2509E7" w14:textId="77777777" w:rsidR="00453792" w:rsidRDefault="00453792" w:rsidP="00453792">
      <w:pPr>
        <w:spacing w:after="2"/>
        <w:ind w:left="720"/>
      </w:pPr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06F9C0F5" w14:textId="77777777" w:rsidR="00453792" w:rsidRDefault="00453792" w:rsidP="00453792">
      <w:pPr>
        <w:numPr>
          <w:ilvl w:val="0"/>
          <w:numId w:val="8"/>
        </w:numPr>
        <w:spacing w:after="158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Wobec Administratora Danych Osobowych posiada Pan(ni) prawo do: </w:t>
      </w:r>
    </w:p>
    <w:p w14:paraId="366C28FB" w14:textId="77777777" w:rsidR="00453792" w:rsidRDefault="00453792" w:rsidP="00453792">
      <w:pPr>
        <w:numPr>
          <w:ilvl w:val="1"/>
          <w:numId w:val="9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żądania dostępu do danych - w granicach art. 15 RODO,  </w:t>
      </w:r>
    </w:p>
    <w:p w14:paraId="6E6D04F0" w14:textId="77777777" w:rsidR="00453792" w:rsidRDefault="00453792" w:rsidP="00453792">
      <w:pPr>
        <w:numPr>
          <w:ilvl w:val="1"/>
          <w:numId w:val="9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ich sprostowania - w granicach art. 16 RODO, </w:t>
      </w:r>
    </w:p>
    <w:p w14:paraId="676370A2" w14:textId="77777777" w:rsidR="00453792" w:rsidRDefault="00453792" w:rsidP="00453792">
      <w:pPr>
        <w:numPr>
          <w:ilvl w:val="1"/>
          <w:numId w:val="9"/>
        </w:numPr>
        <w:spacing w:after="141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żądania usunięcia - w granicach art. 17 RODO,  </w:t>
      </w:r>
    </w:p>
    <w:p w14:paraId="6CE4E405" w14:textId="77777777" w:rsidR="00453792" w:rsidRDefault="00453792" w:rsidP="00453792">
      <w:pPr>
        <w:numPr>
          <w:ilvl w:val="1"/>
          <w:numId w:val="9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ograniczenia czynności przetwarzania - w granicach art. 18 RODO, </w:t>
      </w:r>
    </w:p>
    <w:p w14:paraId="240C869C" w14:textId="77777777" w:rsidR="00453792" w:rsidRDefault="00453792" w:rsidP="00453792">
      <w:pPr>
        <w:numPr>
          <w:ilvl w:val="1"/>
          <w:numId w:val="9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wniesienia sprzeciwu wobec przetwarzania danych - w granicach art. 21 RODO, </w:t>
      </w:r>
    </w:p>
    <w:p w14:paraId="0F94CCA4" w14:textId="77777777" w:rsidR="00453792" w:rsidRDefault="00453792" w:rsidP="00453792">
      <w:pPr>
        <w:numPr>
          <w:ilvl w:val="1"/>
          <w:numId w:val="9"/>
        </w:numPr>
        <w:spacing w:after="144" w:line="258" w:lineRule="auto"/>
        <w:ind w:hanging="250"/>
      </w:pPr>
      <w:r>
        <w:rPr>
          <w:rFonts w:ascii="Bookman Old Style" w:eastAsia="Bookman Old Style" w:hAnsi="Bookman Old Style" w:cs="Bookman Old Style"/>
          <w:i/>
        </w:rPr>
        <w:t xml:space="preserve">przenoszenia danych, w tym uzyskania ich kopii - w granicach art. 20 RODO. </w:t>
      </w:r>
    </w:p>
    <w:p w14:paraId="5A7B6B5F" w14:textId="77777777" w:rsidR="00453792" w:rsidRDefault="00453792" w:rsidP="00453792">
      <w:pPr>
        <w:numPr>
          <w:ilvl w:val="0"/>
          <w:numId w:val="8"/>
        </w:numPr>
        <w:spacing w:after="1" w:line="258" w:lineRule="auto"/>
        <w:ind w:left="772" w:hanging="427"/>
      </w:pPr>
      <w:r>
        <w:rPr>
          <w:rFonts w:ascii="Bookman Old Style" w:eastAsia="Bookman Old Style" w:hAnsi="Bookman Old Style" w:cs="Bookman Old Style"/>
          <w:i/>
        </w:rPr>
        <w:t xml:space="preserve">Przysługuje Panu(ni) prawo wniesienia skargi do organu nadzorczego, Prezesa Urzędu Ochrony Danych Osobowych, pod adresem kontaktowym dostępnym na stronie: </w:t>
      </w:r>
      <w:hyperlink r:id="rId7">
        <w:r>
          <w:rPr>
            <w:rFonts w:ascii="Bookman Old Style" w:eastAsia="Bookman Old Style" w:hAnsi="Bookman Old Style" w:cs="Bookman Old Style"/>
            <w:i/>
            <w:color w:val="0563C1"/>
            <w:u w:val="single" w:color="0563C1"/>
          </w:rPr>
          <w:t>https://uodo.gov.pl/p/kontakt</w:t>
        </w:r>
      </w:hyperlink>
      <w:hyperlink r:id="rId8">
        <w:r>
          <w:rPr>
            <w:rFonts w:ascii="Bookman Old Style" w:eastAsia="Bookman Old Style" w:hAnsi="Bookman Old Style" w:cs="Bookman Old Style"/>
            <w:i/>
          </w:rPr>
          <w:t>.</w:t>
        </w:r>
      </w:hyperlink>
      <w:r>
        <w:rPr>
          <w:rFonts w:ascii="Bookman Old Style" w:eastAsia="Bookman Old Style" w:hAnsi="Bookman Old Style" w:cs="Bookman Old Style"/>
          <w:i/>
        </w:rPr>
        <w:t xml:space="preserve"> </w:t>
      </w:r>
    </w:p>
    <w:p w14:paraId="18983632" w14:textId="59A9943C" w:rsidR="00566928" w:rsidRDefault="00000000" w:rsidP="00453792">
      <w:pPr>
        <w:spacing w:after="168" w:line="257" w:lineRule="auto"/>
        <w:ind w:left="705"/>
        <w:jc w:val="both"/>
      </w:pPr>
      <w:r>
        <w:rPr>
          <w:rFonts w:ascii="Bookman Old Style" w:eastAsia="Bookman Old Style" w:hAnsi="Bookman Old Style" w:cs="Bookman Old Style"/>
          <w:i/>
          <w:sz w:val="21"/>
        </w:rPr>
        <w:t xml:space="preserve"> </w:t>
      </w:r>
    </w:p>
    <w:p w14:paraId="2263C9A6" w14:textId="77777777" w:rsidR="00566928" w:rsidRDefault="00000000">
      <w:pPr>
        <w:spacing w:after="0"/>
      </w:pPr>
      <w:r>
        <w:t xml:space="preserve"> </w:t>
      </w:r>
    </w:p>
    <w:sectPr w:rsidR="00566928">
      <w:footnotePr>
        <w:numRestart w:val="eachPage"/>
      </w:footnotePr>
      <w:pgSz w:w="11906" w:h="16838"/>
      <w:pgMar w:top="1181" w:right="1132" w:bottom="567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0E3D" w14:textId="77777777" w:rsidR="00360F6A" w:rsidRDefault="00360F6A">
      <w:pPr>
        <w:spacing w:after="0" w:line="240" w:lineRule="auto"/>
      </w:pPr>
      <w:r>
        <w:separator/>
      </w:r>
    </w:p>
  </w:endnote>
  <w:endnote w:type="continuationSeparator" w:id="0">
    <w:p w14:paraId="3AA07E48" w14:textId="77777777" w:rsidR="00360F6A" w:rsidRDefault="0036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FD76" w14:textId="77777777" w:rsidR="00360F6A" w:rsidRDefault="00360F6A">
      <w:pPr>
        <w:spacing w:after="0"/>
      </w:pPr>
      <w:r>
        <w:separator/>
      </w:r>
    </w:p>
  </w:footnote>
  <w:footnote w:type="continuationSeparator" w:id="0">
    <w:p w14:paraId="27F70486" w14:textId="77777777" w:rsidR="00360F6A" w:rsidRDefault="00360F6A">
      <w:pPr>
        <w:spacing w:after="0"/>
      </w:pPr>
      <w:r>
        <w:continuationSeparator/>
      </w:r>
    </w:p>
  </w:footnote>
  <w:footnote w:id="1">
    <w:p w14:paraId="30D34BE9" w14:textId="77777777" w:rsidR="00566928" w:rsidRDefault="00000000">
      <w:pPr>
        <w:pStyle w:val="footnotedescription"/>
      </w:pPr>
      <w:r>
        <w:rPr>
          <w:rStyle w:val="footnotemark"/>
        </w:rPr>
        <w:footnoteRef/>
      </w:r>
      <w:r>
        <w:t xml:space="preserve"> w przypadku podmiotu nie posiadającego numeru pesel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383"/>
    <w:multiLevelType w:val="hybridMultilevel"/>
    <w:tmpl w:val="8FC0625C"/>
    <w:lvl w:ilvl="0" w:tplc="E1028F88">
      <w:start w:val="1"/>
      <w:numFmt w:val="bullet"/>
      <w:lvlText w:val="•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45C4E28">
      <w:start w:val="1"/>
      <w:numFmt w:val="bullet"/>
      <w:lvlText w:val=""/>
      <w:lvlJc w:val="left"/>
      <w:pPr>
        <w:ind w:left="9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AC35EE">
      <w:start w:val="1"/>
      <w:numFmt w:val="bullet"/>
      <w:lvlText w:val="▪"/>
      <w:lvlJc w:val="left"/>
      <w:pPr>
        <w:ind w:left="17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EA1424">
      <w:start w:val="1"/>
      <w:numFmt w:val="bullet"/>
      <w:lvlText w:val="•"/>
      <w:lvlJc w:val="left"/>
      <w:pPr>
        <w:ind w:left="24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BE42AA">
      <w:start w:val="1"/>
      <w:numFmt w:val="bullet"/>
      <w:lvlText w:val="o"/>
      <w:lvlJc w:val="left"/>
      <w:pPr>
        <w:ind w:left="32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360CF24">
      <w:start w:val="1"/>
      <w:numFmt w:val="bullet"/>
      <w:lvlText w:val="▪"/>
      <w:lvlJc w:val="left"/>
      <w:pPr>
        <w:ind w:left="39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7ACB9C">
      <w:start w:val="1"/>
      <w:numFmt w:val="bullet"/>
      <w:lvlText w:val="•"/>
      <w:lvlJc w:val="left"/>
      <w:pPr>
        <w:ind w:left="46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DF49834">
      <w:start w:val="1"/>
      <w:numFmt w:val="bullet"/>
      <w:lvlText w:val="o"/>
      <w:lvlJc w:val="left"/>
      <w:pPr>
        <w:ind w:left="53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125BCE">
      <w:start w:val="1"/>
      <w:numFmt w:val="bullet"/>
      <w:lvlText w:val="▪"/>
      <w:lvlJc w:val="left"/>
      <w:pPr>
        <w:ind w:left="60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53176"/>
    <w:multiLevelType w:val="hybridMultilevel"/>
    <w:tmpl w:val="545A5E68"/>
    <w:lvl w:ilvl="0" w:tplc="13A0685A">
      <w:start w:val="1"/>
      <w:numFmt w:val="upperRoman"/>
      <w:pStyle w:val="Nagwek1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CAD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841E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F70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899E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8622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C198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22D2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ADB34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2D6530"/>
    <w:multiLevelType w:val="hybridMultilevel"/>
    <w:tmpl w:val="5E9E421A"/>
    <w:lvl w:ilvl="0" w:tplc="6B7CFE08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C427D0">
      <w:start w:val="1"/>
      <w:numFmt w:val="lowerLetter"/>
      <w:lvlText w:val="%2)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EBA56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27044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83E66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C6DD4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F07CD4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4646A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7BF6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0E1015"/>
    <w:multiLevelType w:val="hybridMultilevel"/>
    <w:tmpl w:val="76BA2C8A"/>
    <w:lvl w:ilvl="0" w:tplc="372270D0">
      <w:start w:val="1"/>
      <w:numFmt w:val="lowerLetter"/>
      <w:lvlText w:val="%1)"/>
      <w:lvlJc w:val="left"/>
      <w:pPr>
        <w:ind w:left="10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6A442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8E052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0FE30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AF6B6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2165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0F068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6DD48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E72B8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09147C"/>
    <w:multiLevelType w:val="hybridMultilevel"/>
    <w:tmpl w:val="33DABAB4"/>
    <w:lvl w:ilvl="0" w:tplc="158632A8">
      <w:start w:val="1"/>
      <w:numFmt w:val="bullet"/>
      <w:lvlText w:val="•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6799E">
      <w:start w:val="1"/>
      <w:numFmt w:val="bullet"/>
      <w:lvlText w:val=""/>
      <w:lvlJc w:val="left"/>
      <w:pPr>
        <w:ind w:left="9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2217E6">
      <w:start w:val="1"/>
      <w:numFmt w:val="bullet"/>
      <w:lvlText w:val="▪"/>
      <w:lvlJc w:val="left"/>
      <w:pPr>
        <w:ind w:left="17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A466E2">
      <w:start w:val="1"/>
      <w:numFmt w:val="bullet"/>
      <w:lvlText w:val="•"/>
      <w:lvlJc w:val="left"/>
      <w:pPr>
        <w:ind w:left="24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986A26">
      <w:start w:val="1"/>
      <w:numFmt w:val="bullet"/>
      <w:lvlText w:val="o"/>
      <w:lvlJc w:val="left"/>
      <w:pPr>
        <w:ind w:left="321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213F0">
      <w:start w:val="1"/>
      <w:numFmt w:val="bullet"/>
      <w:lvlText w:val="▪"/>
      <w:lvlJc w:val="left"/>
      <w:pPr>
        <w:ind w:left="393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2D078">
      <w:start w:val="1"/>
      <w:numFmt w:val="bullet"/>
      <w:lvlText w:val="•"/>
      <w:lvlJc w:val="left"/>
      <w:pPr>
        <w:ind w:left="46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EB586">
      <w:start w:val="1"/>
      <w:numFmt w:val="bullet"/>
      <w:lvlText w:val="o"/>
      <w:lvlJc w:val="left"/>
      <w:pPr>
        <w:ind w:left="53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ACF6E">
      <w:start w:val="1"/>
      <w:numFmt w:val="bullet"/>
      <w:lvlText w:val="▪"/>
      <w:lvlJc w:val="left"/>
      <w:pPr>
        <w:ind w:left="60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81522D"/>
    <w:multiLevelType w:val="hybridMultilevel"/>
    <w:tmpl w:val="7D3E3B2E"/>
    <w:lvl w:ilvl="0" w:tplc="BEE27A64">
      <w:start w:val="1"/>
      <w:numFmt w:val="decimal"/>
      <w:lvlText w:val="%1."/>
      <w:lvlJc w:val="left"/>
      <w:pPr>
        <w:ind w:left="773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8ACF74">
      <w:start w:val="1"/>
      <w:numFmt w:val="lowerLetter"/>
      <w:lvlText w:val="%2)"/>
      <w:lvlJc w:val="left"/>
      <w:pPr>
        <w:ind w:left="73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05CCC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2AB4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3AEF2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D88C9C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C4B1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EEC20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22E7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3D3206"/>
    <w:multiLevelType w:val="hybridMultilevel"/>
    <w:tmpl w:val="ABE4D72A"/>
    <w:lvl w:ilvl="0" w:tplc="EA58E63E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F8BA46">
      <w:start w:val="1"/>
      <w:numFmt w:val="lowerLetter"/>
      <w:lvlText w:val="%2)"/>
      <w:lvlJc w:val="left"/>
      <w:pPr>
        <w:ind w:left="729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E27B80">
      <w:start w:val="1"/>
      <w:numFmt w:val="lowerRoman"/>
      <w:lvlText w:val="%3"/>
      <w:lvlJc w:val="left"/>
      <w:pPr>
        <w:ind w:left="1799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06F122">
      <w:start w:val="1"/>
      <w:numFmt w:val="decimal"/>
      <w:lvlText w:val="%4"/>
      <w:lvlJc w:val="left"/>
      <w:pPr>
        <w:ind w:left="2519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D2E1AA">
      <w:start w:val="1"/>
      <w:numFmt w:val="lowerLetter"/>
      <w:lvlText w:val="%5"/>
      <w:lvlJc w:val="left"/>
      <w:pPr>
        <w:ind w:left="3239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0CBB1C">
      <w:start w:val="1"/>
      <w:numFmt w:val="lowerRoman"/>
      <w:lvlText w:val="%6"/>
      <w:lvlJc w:val="left"/>
      <w:pPr>
        <w:ind w:left="3959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269CC2">
      <w:start w:val="1"/>
      <w:numFmt w:val="decimal"/>
      <w:lvlText w:val="%7"/>
      <w:lvlJc w:val="left"/>
      <w:pPr>
        <w:ind w:left="4679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CCC064">
      <w:start w:val="1"/>
      <w:numFmt w:val="lowerLetter"/>
      <w:lvlText w:val="%8"/>
      <w:lvlJc w:val="left"/>
      <w:pPr>
        <w:ind w:left="5399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7C20BC">
      <w:start w:val="1"/>
      <w:numFmt w:val="lowerRoman"/>
      <w:lvlText w:val="%9"/>
      <w:lvlJc w:val="left"/>
      <w:pPr>
        <w:ind w:left="6119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774AB3"/>
    <w:multiLevelType w:val="hybridMultilevel"/>
    <w:tmpl w:val="E28CC842"/>
    <w:lvl w:ilvl="0" w:tplc="2E527C1A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6AB9E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0FA0E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0D934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47810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E8A9E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41356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662E0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CCD84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9C2B36"/>
    <w:multiLevelType w:val="hybridMultilevel"/>
    <w:tmpl w:val="FFF4C4F2"/>
    <w:lvl w:ilvl="0" w:tplc="F208C166">
      <w:start w:val="2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27D28">
      <w:start w:val="1"/>
      <w:numFmt w:val="lowerLetter"/>
      <w:lvlText w:val="%2.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C9D16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E71BA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C09CA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22810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E9BEC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ADDB2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61E84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0918552">
    <w:abstractNumId w:val="7"/>
  </w:num>
  <w:num w:numId="2" w16cid:durableId="332146938">
    <w:abstractNumId w:val="8"/>
  </w:num>
  <w:num w:numId="3" w16cid:durableId="1187063597">
    <w:abstractNumId w:val="2"/>
  </w:num>
  <w:num w:numId="4" w16cid:durableId="1204951193">
    <w:abstractNumId w:val="3"/>
  </w:num>
  <w:num w:numId="5" w16cid:durableId="955480874">
    <w:abstractNumId w:val="6"/>
  </w:num>
  <w:num w:numId="6" w16cid:durableId="2031057790">
    <w:abstractNumId w:val="4"/>
  </w:num>
  <w:num w:numId="7" w16cid:durableId="16394953">
    <w:abstractNumId w:val="1"/>
  </w:num>
  <w:num w:numId="8" w16cid:durableId="1667201898">
    <w:abstractNumId w:val="5"/>
  </w:num>
  <w:num w:numId="9" w16cid:durableId="204197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28"/>
    <w:rsid w:val="0020314D"/>
    <w:rsid w:val="00206823"/>
    <w:rsid w:val="0033155C"/>
    <w:rsid w:val="00360F6A"/>
    <w:rsid w:val="00420C9F"/>
    <w:rsid w:val="00451701"/>
    <w:rsid w:val="00453792"/>
    <w:rsid w:val="004D2CA0"/>
    <w:rsid w:val="00566928"/>
    <w:rsid w:val="006B76ED"/>
    <w:rsid w:val="008A6BF1"/>
    <w:rsid w:val="009427BC"/>
    <w:rsid w:val="009618AA"/>
    <w:rsid w:val="00A06458"/>
    <w:rsid w:val="00B92B29"/>
    <w:rsid w:val="00C51BD3"/>
    <w:rsid w:val="00D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3B9D"/>
  <w15:docId w15:val="{BBB6A41E-4751-4140-9C17-B7E5CD10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7"/>
      </w:numPr>
      <w:spacing w:after="12" w:line="249" w:lineRule="auto"/>
      <w:ind w:left="680" w:hanging="10"/>
      <w:outlineLvl w:val="0"/>
    </w:pPr>
    <w:rPr>
      <w:rFonts w:ascii="Bookman Old Style" w:eastAsia="Bookman Old Style" w:hAnsi="Bookman Old Style" w:cs="Bookman Old Style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8" w:line="259" w:lineRule="auto"/>
      <w:outlineLvl w:val="1"/>
    </w:pPr>
    <w:rPr>
      <w:rFonts w:ascii="Bookman Old Style" w:eastAsia="Bookman Old Style" w:hAnsi="Bookman Old Style" w:cs="Bookman Old Style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Bookman Old Style" w:eastAsia="Bookman Old Style" w:hAnsi="Bookman Old Style" w:cs="Bookman Old Style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link w:val="Nagwek1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do.gov.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cp:lastModifiedBy>Monika Sójka</cp:lastModifiedBy>
  <cp:revision>2</cp:revision>
  <dcterms:created xsi:type="dcterms:W3CDTF">2026-04-16T07:18:00Z</dcterms:created>
  <dcterms:modified xsi:type="dcterms:W3CDTF">2026-04-16T07:18:00Z</dcterms:modified>
</cp:coreProperties>
</file>